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E4" w:rsidRPr="00932A1B" w:rsidRDefault="00932A1B" w:rsidP="0093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1B">
        <w:rPr>
          <w:rFonts w:ascii="Times New Roman" w:hAnsi="Times New Roman" w:cs="Times New Roman"/>
          <w:b/>
          <w:sz w:val="28"/>
          <w:szCs w:val="28"/>
        </w:rPr>
        <w:t>A Report on Industrial visit to Sumul dairy, Surat.</w:t>
      </w:r>
    </w:p>
    <w:p w:rsidR="00932A1B" w:rsidRPr="00932A1B" w:rsidRDefault="00932A1B" w:rsidP="0093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1B">
        <w:rPr>
          <w:rFonts w:ascii="Times New Roman" w:hAnsi="Times New Roman" w:cs="Times New Roman"/>
          <w:b/>
          <w:sz w:val="28"/>
          <w:szCs w:val="28"/>
        </w:rPr>
        <w:t xml:space="preserve">On </w:t>
      </w:r>
    </w:p>
    <w:p w:rsidR="00932A1B" w:rsidRPr="00932A1B" w:rsidRDefault="00932A1B" w:rsidP="0093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1B">
        <w:rPr>
          <w:rFonts w:ascii="Times New Roman" w:hAnsi="Times New Roman" w:cs="Times New Roman"/>
          <w:b/>
          <w:sz w:val="28"/>
          <w:szCs w:val="28"/>
        </w:rPr>
        <w:t>13/01/2017</w:t>
      </w:r>
    </w:p>
    <w:p w:rsidR="00932A1B" w:rsidRPr="00932A1B" w:rsidRDefault="00932A1B" w:rsidP="00932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A1B">
        <w:rPr>
          <w:rFonts w:ascii="Times New Roman" w:hAnsi="Times New Roman" w:cs="Times New Roman"/>
          <w:b/>
          <w:sz w:val="24"/>
          <w:szCs w:val="24"/>
        </w:rPr>
        <w:t>Organizers:</w:t>
      </w:r>
    </w:p>
    <w:p w:rsidR="00932A1B" w:rsidRDefault="00932A1B" w:rsidP="00253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Helly Mehta, </w:t>
      </w:r>
      <w:r w:rsidRPr="00932A1B">
        <w:rPr>
          <w:rFonts w:ascii="Times New Roman" w:hAnsi="Times New Roman" w:cs="Times New Roman"/>
          <w:sz w:val="24"/>
          <w:szCs w:val="24"/>
        </w:rPr>
        <w:t>Nikita Patel</w:t>
      </w:r>
      <w:r w:rsidR="0025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8CB">
        <w:rPr>
          <w:rFonts w:ascii="Times New Roman" w:hAnsi="Times New Roman" w:cs="Times New Roman"/>
          <w:sz w:val="24"/>
          <w:szCs w:val="24"/>
        </w:rPr>
        <w:t>Nikahat</w:t>
      </w:r>
      <w:proofErr w:type="spellEnd"/>
      <w:r w:rsidR="0025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8CB">
        <w:rPr>
          <w:rFonts w:ascii="Times New Roman" w:hAnsi="Times New Roman" w:cs="Times New Roman"/>
          <w:sz w:val="24"/>
          <w:szCs w:val="24"/>
        </w:rPr>
        <w:t>Samnani</w:t>
      </w:r>
      <w:proofErr w:type="spellEnd"/>
      <w:r w:rsidR="0025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8CB">
        <w:rPr>
          <w:rFonts w:ascii="Times New Roman" w:hAnsi="Times New Roman" w:cs="Times New Roman"/>
          <w:sz w:val="24"/>
          <w:szCs w:val="24"/>
        </w:rPr>
        <w:t>Parth</w:t>
      </w:r>
      <w:proofErr w:type="spellEnd"/>
      <w:r w:rsidR="0025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8CB">
        <w:rPr>
          <w:rFonts w:ascii="Times New Roman" w:hAnsi="Times New Roman" w:cs="Times New Roman"/>
          <w:sz w:val="24"/>
          <w:szCs w:val="24"/>
        </w:rPr>
        <w:t>Tandel</w:t>
      </w:r>
      <w:proofErr w:type="spellEnd"/>
      <w:r w:rsidR="0025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A1B">
        <w:rPr>
          <w:rFonts w:ascii="Times New Roman" w:hAnsi="Times New Roman" w:cs="Times New Roman"/>
          <w:sz w:val="24"/>
          <w:szCs w:val="24"/>
        </w:rPr>
        <w:t>Runali</w:t>
      </w:r>
      <w:proofErr w:type="spellEnd"/>
      <w:r w:rsidRPr="00932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1B">
        <w:rPr>
          <w:rFonts w:ascii="Times New Roman" w:hAnsi="Times New Roman" w:cs="Times New Roman"/>
          <w:sz w:val="24"/>
          <w:szCs w:val="24"/>
        </w:rPr>
        <w:t>Chheda</w:t>
      </w:r>
      <w:proofErr w:type="spellEnd"/>
      <w:r w:rsidR="002538CB">
        <w:rPr>
          <w:rFonts w:ascii="Times New Roman" w:hAnsi="Times New Roman" w:cs="Times New Roman"/>
          <w:sz w:val="24"/>
          <w:szCs w:val="24"/>
        </w:rPr>
        <w:t>.</w:t>
      </w:r>
    </w:p>
    <w:p w:rsidR="00932A1B" w:rsidRDefault="00932A1B" w:rsidP="00932A1B">
      <w:pPr>
        <w:rPr>
          <w:rFonts w:ascii="Times New Roman" w:hAnsi="Times New Roman" w:cs="Times New Roman"/>
          <w:sz w:val="24"/>
          <w:szCs w:val="24"/>
        </w:rPr>
      </w:pPr>
    </w:p>
    <w:p w:rsidR="00932A1B" w:rsidRPr="00932A1B" w:rsidRDefault="00932A1B" w:rsidP="0093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1B">
        <w:rPr>
          <w:rFonts w:ascii="Times New Roman" w:hAnsi="Times New Roman" w:cs="Times New Roman"/>
          <w:b/>
          <w:sz w:val="28"/>
          <w:szCs w:val="28"/>
        </w:rPr>
        <w:t>Organized by:</w:t>
      </w:r>
    </w:p>
    <w:p w:rsidR="00932A1B" w:rsidRPr="00801794" w:rsidRDefault="00932A1B" w:rsidP="00932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794">
        <w:rPr>
          <w:rFonts w:ascii="Times New Roman" w:hAnsi="Times New Roman" w:cs="Times New Roman"/>
          <w:sz w:val="24"/>
          <w:szCs w:val="24"/>
        </w:rPr>
        <w:t xml:space="preserve">Civil Engineering Department </w:t>
      </w:r>
    </w:p>
    <w:p w:rsidR="00932A1B" w:rsidRPr="00801794" w:rsidRDefault="00932A1B" w:rsidP="00932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794">
        <w:rPr>
          <w:rFonts w:ascii="Times New Roman" w:hAnsi="Times New Roman" w:cs="Times New Roman"/>
          <w:sz w:val="24"/>
          <w:szCs w:val="24"/>
        </w:rPr>
        <w:t>Of</w:t>
      </w:r>
    </w:p>
    <w:p w:rsidR="00932A1B" w:rsidRPr="00801794" w:rsidRDefault="00932A1B" w:rsidP="00932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94">
        <w:rPr>
          <w:rFonts w:ascii="Times New Roman" w:hAnsi="Times New Roman" w:cs="Times New Roman"/>
          <w:sz w:val="24"/>
          <w:szCs w:val="24"/>
        </w:rPr>
        <w:t>Chhotubhai</w:t>
      </w:r>
      <w:proofErr w:type="spellEnd"/>
      <w:r w:rsidRPr="0080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94">
        <w:rPr>
          <w:rFonts w:ascii="Times New Roman" w:hAnsi="Times New Roman" w:cs="Times New Roman"/>
          <w:sz w:val="24"/>
          <w:szCs w:val="24"/>
        </w:rPr>
        <w:t>gopalbhai</w:t>
      </w:r>
      <w:proofErr w:type="spellEnd"/>
      <w:r w:rsidRPr="00801794">
        <w:rPr>
          <w:rFonts w:ascii="Times New Roman" w:hAnsi="Times New Roman" w:cs="Times New Roman"/>
          <w:sz w:val="24"/>
          <w:szCs w:val="24"/>
        </w:rPr>
        <w:t xml:space="preserve"> Patel Institute of Technology</w:t>
      </w:r>
    </w:p>
    <w:p w:rsidR="00932A1B" w:rsidRDefault="00932A1B" w:rsidP="00932A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1794">
        <w:rPr>
          <w:rFonts w:ascii="Times New Roman" w:hAnsi="Times New Roman" w:cs="Times New Roman"/>
          <w:sz w:val="24"/>
          <w:szCs w:val="24"/>
        </w:rPr>
        <w:t>Uka</w:t>
      </w:r>
      <w:proofErr w:type="spellEnd"/>
      <w:r w:rsidRPr="0080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94">
        <w:rPr>
          <w:rFonts w:ascii="Times New Roman" w:hAnsi="Times New Roman" w:cs="Times New Roman"/>
          <w:sz w:val="24"/>
          <w:szCs w:val="24"/>
        </w:rPr>
        <w:t>Tarsadiea</w:t>
      </w:r>
      <w:proofErr w:type="spellEnd"/>
      <w:r w:rsidRPr="0080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94">
        <w:rPr>
          <w:rFonts w:ascii="Times New Roman" w:hAnsi="Times New Roman" w:cs="Times New Roman"/>
          <w:sz w:val="24"/>
          <w:szCs w:val="24"/>
        </w:rPr>
        <w:t>University</w:t>
      </w:r>
      <w:proofErr w:type="gramStart"/>
      <w:r w:rsidRPr="00801794">
        <w:rPr>
          <w:rFonts w:ascii="Times New Roman" w:hAnsi="Times New Roman" w:cs="Times New Roman"/>
          <w:sz w:val="24"/>
          <w:szCs w:val="24"/>
        </w:rPr>
        <w:t>,Malibaa</w:t>
      </w:r>
      <w:proofErr w:type="spellEnd"/>
      <w:proofErr w:type="gramEnd"/>
      <w:r w:rsidRPr="0080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94">
        <w:rPr>
          <w:rFonts w:ascii="Times New Roman" w:hAnsi="Times New Roman" w:cs="Times New Roman"/>
          <w:sz w:val="24"/>
          <w:szCs w:val="24"/>
        </w:rPr>
        <w:t>Campus,Bardoli</w:t>
      </w:r>
      <w:proofErr w:type="spellEnd"/>
      <w:r w:rsidRPr="00801794">
        <w:rPr>
          <w:rFonts w:ascii="Times New Roman" w:hAnsi="Times New Roman" w:cs="Times New Roman"/>
          <w:sz w:val="24"/>
          <w:szCs w:val="24"/>
        </w:rPr>
        <w:t>.</w:t>
      </w:r>
    </w:p>
    <w:p w:rsidR="0043596F" w:rsidRPr="00801794" w:rsidRDefault="0043596F" w:rsidP="00932A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A1B" w:rsidRPr="00932A1B" w:rsidRDefault="0043596F" w:rsidP="00932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1" name="Picture 1" descr="C:\Users\admin\Downloads\IMG_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1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1B" w:rsidRDefault="002538CB" w:rsidP="002538CB">
      <w:pPr>
        <w:rPr>
          <w:rFonts w:ascii="Times New Roman" w:hAnsi="Times New Roman" w:cs="Times New Roman"/>
          <w:b/>
          <w:sz w:val="24"/>
          <w:szCs w:val="24"/>
        </w:rPr>
      </w:pPr>
      <w:r w:rsidRPr="002538CB">
        <w:rPr>
          <w:rFonts w:ascii="Times New Roman" w:hAnsi="Times New Roman" w:cs="Times New Roman"/>
          <w:b/>
          <w:sz w:val="24"/>
          <w:szCs w:val="24"/>
        </w:rPr>
        <w:lastRenderedPageBreak/>
        <w:t>No of students taken to the visit: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1536"/>
        <w:gridCol w:w="1907"/>
        <w:gridCol w:w="2704"/>
        <w:gridCol w:w="2404"/>
      </w:tblGrid>
      <w:tr w:rsidR="002538CB" w:rsidRPr="002538CB" w:rsidTr="002538CB">
        <w:tc>
          <w:tcPr>
            <w:tcW w:w="799" w:type="dxa"/>
          </w:tcPr>
          <w:p w:rsidR="002538CB" w:rsidRPr="002538CB" w:rsidRDefault="002538CB" w:rsidP="0025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8C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536" w:type="dxa"/>
          </w:tcPr>
          <w:p w:rsidR="002538CB" w:rsidRPr="002538CB" w:rsidRDefault="002538CB" w:rsidP="0025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Coarse</w:t>
            </w:r>
          </w:p>
        </w:tc>
        <w:tc>
          <w:tcPr>
            <w:tcW w:w="1907" w:type="dxa"/>
          </w:tcPr>
          <w:p w:rsidR="002538CB" w:rsidRPr="002538CB" w:rsidRDefault="002538CB" w:rsidP="0025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704" w:type="dxa"/>
          </w:tcPr>
          <w:p w:rsidR="002538CB" w:rsidRPr="002538CB" w:rsidRDefault="002538CB" w:rsidP="0025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B"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2404" w:type="dxa"/>
          </w:tcPr>
          <w:p w:rsidR="002538CB" w:rsidRPr="002538CB" w:rsidRDefault="002538CB" w:rsidP="0025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B">
              <w:rPr>
                <w:rFonts w:ascii="Times New Roman" w:hAnsi="Times New Roman" w:cs="Times New Roman"/>
                <w:sz w:val="24"/>
                <w:szCs w:val="24"/>
              </w:rPr>
              <w:t>Imparting knowledge of subject</w:t>
            </w:r>
          </w:p>
        </w:tc>
      </w:tr>
      <w:tr w:rsidR="002538CB" w:rsidTr="002538CB">
        <w:tc>
          <w:tcPr>
            <w:tcW w:w="799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Civil</w:t>
            </w:r>
          </w:p>
        </w:tc>
        <w:tc>
          <w:tcPr>
            <w:tcW w:w="1907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38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404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</w:t>
            </w:r>
          </w:p>
        </w:tc>
      </w:tr>
      <w:tr w:rsidR="002538CB" w:rsidTr="002538CB">
        <w:tc>
          <w:tcPr>
            <w:tcW w:w="799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Diploma</w:t>
            </w:r>
          </w:p>
        </w:tc>
        <w:tc>
          <w:tcPr>
            <w:tcW w:w="1907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38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04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</w:t>
            </w:r>
          </w:p>
        </w:tc>
      </w:tr>
      <w:tr w:rsidR="002538CB" w:rsidTr="002C0A7C">
        <w:tc>
          <w:tcPr>
            <w:tcW w:w="4242" w:type="dxa"/>
            <w:gridSpan w:val="3"/>
          </w:tcPr>
          <w:p w:rsidR="002538CB" w:rsidRDefault="002538CB" w:rsidP="002538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04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404" w:type="dxa"/>
          </w:tcPr>
          <w:p w:rsidR="002538CB" w:rsidRDefault="002538CB" w:rsidP="0025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538CB" w:rsidRPr="002538CB" w:rsidRDefault="002538CB" w:rsidP="002538CB">
      <w:pPr>
        <w:rPr>
          <w:rFonts w:ascii="Times New Roman" w:hAnsi="Times New Roman" w:cs="Times New Roman"/>
          <w:b/>
          <w:sz w:val="24"/>
          <w:szCs w:val="24"/>
        </w:rPr>
      </w:pPr>
    </w:p>
    <w:p w:rsidR="002538CB" w:rsidRPr="00801794" w:rsidRDefault="00CD7B35" w:rsidP="00801794">
      <w:pPr>
        <w:jc w:val="both"/>
        <w:rPr>
          <w:rFonts w:ascii="Times New Roman" w:hAnsi="Times New Roman" w:cs="Times New Roman"/>
          <w:sz w:val="24"/>
          <w:szCs w:val="24"/>
        </w:rPr>
      </w:pPr>
      <w:r w:rsidRPr="00801794">
        <w:rPr>
          <w:rFonts w:ascii="Times New Roman" w:hAnsi="Times New Roman" w:cs="Times New Roman"/>
          <w:sz w:val="24"/>
          <w:szCs w:val="24"/>
        </w:rPr>
        <w:t xml:space="preserve">Sumul Dairy is working on fully automatic milk producing plant producing 15 lacs liters of milk and other </w:t>
      </w:r>
      <w:r w:rsidR="00801794">
        <w:rPr>
          <w:rFonts w:ascii="Times New Roman" w:hAnsi="Times New Roman" w:cs="Times New Roman"/>
          <w:sz w:val="24"/>
          <w:szCs w:val="24"/>
        </w:rPr>
        <w:t xml:space="preserve">milk maid </w:t>
      </w:r>
      <w:r w:rsidR="003B35EC">
        <w:rPr>
          <w:rFonts w:ascii="Times New Roman" w:hAnsi="Times New Roman" w:cs="Times New Roman"/>
          <w:sz w:val="24"/>
          <w:szCs w:val="24"/>
        </w:rPr>
        <w:t>products per day</w:t>
      </w:r>
      <w:r w:rsidRPr="00801794">
        <w:rPr>
          <w:rFonts w:ascii="Times New Roman" w:hAnsi="Times New Roman" w:cs="Times New Roman"/>
          <w:sz w:val="24"/>
          <w:szCs w:val="24"/>
        </w:rPr>
        <w:t xml:space="preserve">. Along with this it is also expected that the plants working on such high capacity </w:t>
      </w:r>
      <w:r w:rsidR="003A26F7" w:rsidRPr="00801794">
        <w:rPr>
          <w:rFonts w:ascii="Times New Roman" w:hAnsi="Times New Roman" w:cs="Times New Roman"/>
          <w:sz w:val="24"/>
          <w:szCs w:val="24"/>
        </w:rPr>
        <w:t>will also be producing</w:t>
      </w:r>
      <w:r w:rsidR="00801794" w:rsidRPr="00801794">
        <w:rPr>
          <w:rFonts w:ascii="Times New Roman" w:hAnsi="Times New Roman" w:cs="Times New Roman"/>
          <w:sz w:val="24"/>
          <w:szCs w:val="24"/>
        </w:rPr>
        <w:t xml:space="preserve"> waste from each units. Therefore,</w:t>
      </w:r>
      <w:r w:rsidR="003A26F7" w:rsidRPr="00801794">
        <w:rPr>
          <w:rFonts w:ascii="Times New Roman" w:hAnsi="Times New Roman" w:cs="Times New Roman"/>
          <w:sz w:val="24"/>
          <w:szCs w:val="24"/>
        </w:rPr>
        <w:t xml:space="preserve"> </w:t>
      </w:r>
      <w:r w:rsidRPr="00801794">
        <w:rPr>
          <w:rFonts w:ascii="Times New Roman" w:hAnsi="Times New Roman" w:cs="Times New Roman"/>
          <w:sz w:val="24"/>
          <w:szCs w:val="24"/>
        </w:rPr>
        <w:t xml:space="preserve">Students of </w:t>
      </w:r>
      <w:r w:rsidR="0080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94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Pr="00801794">
        <w:rPr>
          <w:rFonts w:ascii="Times New Roman" w:hAnsi="Times New Roman" w:cs="Times New Roman"/>
          <w:sz w:val="24"/>
          <w:szCs w:val="24"/>
        </w:rPr>
        <w:t xml:space="preserve"> and Diploma 6</w:t>
      </w:r>
      <w:r w:rsidRPr="008017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9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801794">
        <w:rPr>
          <w:rFonts w:ascii="Times New Roman" w:hAnsi="Times New Roman" w:cs="Times New Roman"/>
          <w:sz w:val="24"/>
          <w:szCs w:val="24"/>
        </w:rPr>
        <w:t xml:space="preserve"> </w:t>
      </w:r>
      <w:r w:rsidR="00801794">
        <w:rPr>
          <w:rFonts w:ascii="Times New Roman" w:hAnsi="Times New Roman" w:cs="Times New Roman"/>
          <w:sz w:val="24"/>
          <w:szCs w:val="24"/>
        </w:rPr>
        <w:t xml:space="preserve">civil engineering </w:t>
      </w:r>
      <w:r w:rsidR="00801794" w:rsidRPr="00801794">
        <w:rPr>
          <w:rFonts w:ascii="Times New Roman" w:hAnsi="Times New Roman" w:cs="Times New Roman"/>
          <w:sz w:val="24"/>
          <w:szCs w:val="24"/>
        </w:rPr>
        <w:t xml:space="preserve">were taken </w:t>
      </w:r>
      <w:r w:rsidRPr="00801794">
        <w:rPr>
          <w:rFonts w:ascii="Times New Roman" w:hAnsi="Times New Roman" w:cs="Times New Roman"/>
          <w:sz w:val="24"/>
          <w:szCs w:val="24"/>
        </w:rPr>
        <w:t>for imparting</w:t>
      </w:r>
      <w:r w:rsidR="00801794">
        <w:rPr>
          <w:rFonts w:ascii="Times New Roman" w:hAnsi="Times New Roman" w:cs="Times New Roman"/>
          <w:sz w:val="24"/>
          <w:szCs w:val="24"/>
        </w:rPr>
        <w:t xml:space="preserve"> practical</w:t>
      </w:r>
      <w:r w:rsidRPr="00801794">
        <w:rPr>
          <w:rFonts w:ascii="Times New Roman" w:hAnsi="Times New Roman" w:cs="Times New Roman"/>
          <w:sz w:val="24"/>
          <w:szCs w:val="24"/>
        </w:rPr>
        <w:t xml:space="preserve"> knowledge regarding </w:t>
      </w:r>
      <w:r w:rsidR="00801794" w:rsidRPr="00801794">
        <w:rPr>
          <w:rFonts w:ascii="Times New Roman" w:hAnsi="Times New Roman" w:cs="Times New Roman"/>
          <w:sz w:val="24"/>
          <w:szCs w:val="24"/>
        </w:rPr>
        <w:t>their process</w:t>
      </w:r>
      <w:r w:rsidR="00801794">
        <w:rPr>
          <w:rFonts w:ascii="Times New Roman" w:hAnsi="Times New Roman" w:cs="Times New Roman"/>
          <w:sz w:val="24"/>
          <w:szCs w:val="24"/>
        </w:rPr>
        <w:t>es</w:t>
      </w:r>
      <w:r w:rsidR="00801794" w:rsidRPr="00801794">
        <w:rPr>
          <w:rFonts w:ascii="Times New Roman" w:hAnsi="Times New Roman" w:cs="Times New Roman"/>
          <w:sz w:val="24"/>
          <w:szCs w:val="24"/>
        </w:rPr>
        <w:t>, flow variations, designs of different unit</w:t>
      </w:r>
      <w:r w:rsidR="00801794">
        <w:rPr>
          <w:rFonts w:ascii="Times New Roman" w:hAnsi="Times New Roman" w:cs="Times New Roman"/>
          <w:sz w:val="24"/>
          <w:szCs w:val="24"/>
        </w:rPr>
        <w:t>s and their concepts</w:t>
      </w:r>
      <w:r w:rsidR="00801794" w:rsidRPr="00801794">
        <w:rPr>
          <w:rFonts w:ascii="Times New Roman" w:hAnsi="Times New Roman" w:cs="Times New Roman"/>
          <w:sz w:val="24"/>
          <w:szCs w:val="24"/>
        </w:rPr>
        <w:t xml:space="preserve">, </w:t>
      </w:r>
      <w:r w:rsidR="00801794">
        <w:rPr>
          <w:rFonts w:ascii="Times New Roman" w:hAnsi="Times New Roman" w:cs="Times New Roman"/>
          <w:sz w:val="24"/>
          <w:szCs w:val="24"/>
        </w:rPr>
        <w:t xml:space="preserve">production process and manufacturing, packaging, </w:t>
      </w:r>
      <w:r w:rsidR="00801794" w:rsidRPr="00801794">
        <w:rPr>
          <w:rFonts w:ascii="Times New Roman" w:hAnsi="Times New Roman" w:cs="Times New Roman"/>
          <w:sz w:val="24"/>
          <w:szCs w:val="24"/>
        </w:rPr>
        <w:t xml:space="preserve">waste utilization and management. </w:t>
      </w:r>
      <w:r w:rsidR="00801794">
        <w:rPr>
          <w:rFonts w:ascii="Times New Roman" w:hAnsi="Times New Roman" w:cs="Times New Roman"/>
          <w:sz w:val="24"/>
          <w:szCs w:val="24"/>
        </w:rPr>
        <w:t>One day visit proved to be fruitful when the students were very much cleared about all the above said topics and guidance given by engineers working there.</w:t>
      </w:r>
    </w:p>
    <w:sectPr w:rsidR="002538CB" w:rsidRPr="0080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1B"/>
    <w:rsid w:val="002538CB"/>
    <w:rsid w:val="003A26F7"/>
    <w:rsid w:val="003B35EC"/>
    <w:rsid w:val="003D6D24"/>
    <w:rsid w:val="003E18DE"/>
    <w:rsid w:val="0043596F"/>
    <w:rsid w:val="00801794"/>
    <w:rsid w:val="00932A1B"/>
    <w:rsid w:val="00C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B49E2-4F10-4181-B5CF-A6BB81D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2017-06-28T09:30:00Z</dcterms:created>
  <dcterms:modified xsi:type="dcterms:W3CDTF">2017-06-28T15:35:00Z</dcterms:modified>
</cp:coreProperties>
</file>